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300" w:type="dxa"/>
        <w:tblInd w:w="-276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30"/>
        <w:gridCol w:w="4245"/>
        <w:gridCol w:w="1380"/>
        <w:gridCol w:w="2400"/>
        <w:gridCol w:w="645"/>
      </w:tblGrid>
      <w:tr w:rsidR="00C84F80">
        <w:trPr>
          <w:trHeight w:val="629"/>
        </w:trPr>
        <w:tc>
          <w:tcPr>
            <w:tcW w:w="9300" w:type="dxa"/>
            <w:gridSpan w:val="5"/>
            <w:noWrap/>
            <w:vAlign w:val="center"/>
          </w:tcPr>
          <w:p w:rsidR="00C84F80" w:rsidRDefault="00B97F8A">
            <w:pPr>
              <w:widowControl/>
              <w:spacing w:line="560" w:lineRule="exact"/>
              <w:textAlignment w:val="center"/>
              <w:rPr>
                <w:rFonts w:ascii="宋体" w:hAnsi="宋体" w:cs="宋体"/>
                <w:b/>
                <w:color w:val="000000"/>
                <w:sz w:val="40"/>
                <w:szCs w:val="40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32"/>
                <w:szCs w:val="32"/>
              </w:rPr>
              <w:t>附件</w:t>
            </w:r>
          </w:p>
        </w:tc>
      </w:tr>
      <w:tr w:rsidR="00C84F80">
        <w:trPr>
          <w:trHeight w:val="720"/>
        </w:trPr>
        <w:tc>
          <w:tcPr>
            <w:tcW w:w="9300" w:type="dxa"/>
            <w:gridSpan w:val="5"/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40"/>
                <w:szCs w:val="4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40"/>
                <w:szCs w:val="40"/>
              </w:rPr>
              <w:t>交城县首批划转事项目录</w:t>
            </w:r>
          </w:p>
        </w:tc>
      </w:tr>
      <w:tr w:rsidR="00C84F80">
        <w:trPr>
          <w:trHeight w:val="795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8"/>
                <w:szCs w:val="28"/>
              </w:rPr>
              <w:t>事项名称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8"/>
                <w:szCs w:val="28"/>
              </w:rPr>
              <w:t>事项类型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8"/>
                <w:szCs w:val="28"/>
              </w:rPr>
              <w:t>原实施部门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企业、事业单位、社会团体等投资建设的固定资产投资项目核准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县发改局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12</w:t>
            </w: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固定资产投资项目节能审查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县发改局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招标方案核准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县发改局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粮食收购资格许可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县发改局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项目建议书审批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其他权力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县发改局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政府投资项目可行性研究报告的审批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其他权力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县发改局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企业投资项目备案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其他权力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县发改局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外商投资项目备案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其他权力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县发改局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粮食仓储单位从业备案申请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其他权力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县发改局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政府投资项目初步设计的审批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其他权力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县发改局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粮油仓储单位熏蒸作业备案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其他权力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县发改局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lastRenderedPageBreak/>
              <w:t>12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创业投资项目备案初审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其他权力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县发改局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建筑工程施工许可证核发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县住建局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27</w:t>
            </w: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建设工程消防设计审查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县住建局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房屋建筑和市政基础设施工程竣工验收备案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其他权力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县住建局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建设工程竣工验收消防备案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其他权力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县住建局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建筑起重机械使用登记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其他权力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县住建局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城市建筑垃圾处置核准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县住建局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城镇污水排入排水管网许可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县住建局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因工程建设需要拆除、改动、迁移供水、排水与污水处理设施审核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县住建局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21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设置大型户外广告及在城市建筑物、设施上悬挂、张贴宣传品审批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县住建局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22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市政设施建设类审批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县住建局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23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临时占用城市绿化用地审批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县住建局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24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砍伐城市树木审批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县住建局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25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迁移古树名木审批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县住建局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lastRenderedPageBreak/>
              <w:t>26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关闭、闲置、拆除城市环卫设施许可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县住建局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27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从事生活垃圾（含粪便）经营性清扫、收集、运输、处理服务审批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县住建局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28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改变绿化规划、绿化用地的使用性质审批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县住建局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29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特殊车辆在城市道路上行驶（包括经过城市桥梁）审批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县住建局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停止供水（气）、改（迁、拆）公共供水的审批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县住建局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31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临时性建筑物搭建、堆放物料、占道施工审批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县住建局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32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燃气经营者改动市政燃气设施审批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县住建局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33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燃气经营许可证核发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县住建局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34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建立古树名木档案和标记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县住建局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35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对城市轨道交通工程验收进行监督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其他权力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县住建局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36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人防工程报废、拆除和改造的审批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县住建局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37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人防通讯警报设施拆除和搬迁审批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县住建局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38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结合民用建设修建防空地下室审批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县住建局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lastRenderedPageBreak/>
              <w:t>39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人防工程竣工验收备案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其他权力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县住建局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40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商品房预售许可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县房管中心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41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房地产经纪机构备案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其他权力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县房管中心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42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开发企业、物业企业资质上报与备案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其他权力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县房管中心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43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公路超限运输许可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县交通运输局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15</w:t>
            </w: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44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出租汽车经营许可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县交通运输局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45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城市公共汽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(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电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)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车客运经营许可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县交通运输局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46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客运经营者变更经营许可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县交通运输局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47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道路货运经营许可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县交通运输局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48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道路旅客运输站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(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场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)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经营许可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县交通运输局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49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车辆运营证核发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县交通运输局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50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更新采伐护路林审批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县交通运输局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51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出租汽车服务质量信誉考核（包括巡游出租车、网约出租车）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其他权力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县交通运输局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52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出租汽车驾驶员从业资格注册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县交通运输局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lastRenderedPageBreak/>
              <w:t>53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客运班线延续经营许可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县交通运输局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54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道路运输企业新建或变更卫星定位监控平台备案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其他权力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县交通运输局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55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《道路运输证》配发、注销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其他权力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县交通运输局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56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道路运输从业人员服务单位变更登记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其他权力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县交通运输局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57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道路运输证审验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其他权力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县交通运输局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58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建设项目选址意见书核发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县自然资源局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59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建设用地规划许可证（含临时用地）核发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县自然资源局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60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建设工程规划许可证（含临时建设）核发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县自然资源局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61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乡村建设规划许可证核发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县自然资源局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62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建设工程规划核验（验收）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行政确认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县自然资源局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63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建设项目用地预审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行政确认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县自然资源局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64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临时用地审批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县自然资源局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65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捕猎非国家重点保护陆生野生动物狩猎证核发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县林业局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11</w:t>
            </w: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lastRenderedPageBreak/>
              <w:t>66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临时占用林地和森林经营的林地范围内修筑直接为林业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生产服务工程设施占用林地的行政许可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县林业局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67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非重点保护陆生动物驯养繁殖许可证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县林业局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68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植物检疫许可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县林业局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69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征占用林地审核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县林业局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70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林木种子生产、经营许可证核发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县林业局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71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林木采伐许可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县林业局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72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进入林区证明核发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县林业局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73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木材运输许可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县林业局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74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林木种子、苗木经营注册资金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1000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万（含）以下主要林木商品种子生产、经营许可证核发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县林业局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75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省内运输非重点保护野生动物及其产品出县境准运证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县林业局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76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公司设立、变更、注销登记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县市场监督管理局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13</w:t>
            </w: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77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分公司设立、变更、注销登记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县市场监督管理局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lastRenderedPageBreak/>
              <w:t>78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非公司企业法人设立、变更、注销登记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县市场监督管理局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79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营业单位设立变更注销登记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县市场监督管理局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80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个人独资企业（分支机构）设立、变更、注销登记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县市场监督管理局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81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合伙企业（分支机构）设立、变更、注销登记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县市场监督管理局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82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食品经营许可证发放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县市场监督管理局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83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特种设备的注册登记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县市场监督管理局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84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食品小作坊许可证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县市场监督管理局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85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食品小经营店和食品小摊点备案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县市场监督管理局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86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广告发布登记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县市场监督管理局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87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企业备案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县市场监督管理局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88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股权出质的设立、变更、撤销、注销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行政确认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县市场监督管理局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89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泉域水环境影响评价报告审批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县水利局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9</w:t>
            </w: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90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取水许可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县水利局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lastRenderedPageBreak/>
              <w:t>91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生产建设项目水土保持方案审批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县水利局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92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河道管理范围内有关活动审批生产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县水利局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93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河道管理范围内建设项目工程建设方案审批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县水利局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94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非防洪建设项目洪水影响评价报告审批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县水利局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95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蓄滞洪区避洪设施建设审批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县水利局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96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不同行政区域边界水工程（含农村集体经济组织修建水库）批准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县水利局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97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占用农业灌溉水源、灌排工程设施审批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县水利局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98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成品油零售经营资格上报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其他权力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县工信局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99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成品油经营企业改、扩、迁建规划确认的初审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其他权力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县工信局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工业企业技术改造投资项目备案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其他权力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县工信局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101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单用途商业预付卡备案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其他权力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县工信局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102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二手车交易市场经营者和二手车经营主体备案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其他权力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县工信局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103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劳务派遣经营许可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县人社局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lastRenderedPageBreak/>
              <w:t>104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人力资源服务许可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县人社局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105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职业资格证书的核发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县人社局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106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民办职业培训学校办学许可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县人社局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107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农药经营许可证核发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县农业农村局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28</w:t>
            </w: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108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渔港内易燃、易爆、有毒等危害品装卸审批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县农业农村局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109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渔业船舶登记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行政确认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县农业农村局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110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兽药经营许可证核发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县农业农村局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111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生鲜乳收购许可证核发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县农业农村局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112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动物防疫条件合格证核发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县农业农村局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113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动物诊疗许可证核发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县农业农村局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114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植物检疫证书核发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县农业农村局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115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食用菌菌种生产经营许可证核发（母种、原种）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县农业农村局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116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产地植物检疫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县农业农村局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117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农作物种子生产经营许可证核发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县农业农村局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lastRenderedPageBreak/>
              <w:t>118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畜禽人工授精技术员资格证核发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行政确认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县农业农村局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119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草种、食用菌母种和原种生产经营许可证核发（从事进出口业务的草种生产经营许可证核发除外）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县农业农村局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120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渔业船舶船员证书核发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县农业农村局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121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渔港水域渔业船舶水上拆解活动审批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县农业农村局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122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蜂、蚕种生产、经营许可证核发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县农业农村局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123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使用低于国家或地方规定标准的农作物种子审批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县农业农村局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124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乡村兽医登记许可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行政确认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县农业农村局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125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执业兽医注册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行政确认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县农业农村局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126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农业植物及其产品调运检疫及植物检疫证书签发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县农业农村局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127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在渔港内新建、改建、扩建各种设施，或者进行其他水上、水下施工作业审批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县农业农村局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128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渔业捕捞许可审批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县农业农村局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129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常规种子经营许可证核发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县农业农村局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lastRenderedPageBreak/>
              <w:t>130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出售、运输水产苗种产地检疫审批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县农业农村局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131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水产苗种生产审批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县农业农村局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132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水域滩涂养殖证的审核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县农业农村局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133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生鲜乳准运证明核发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县农业农村局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134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生鲜乳收购站许可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县农业农村局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135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社会团体及其分支机构、代表机构设立、变更、注销登记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县民政局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136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社会团体修改章程核准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县民政局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137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民办非企业单位设立、登记事项变更、注销登记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县民政局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138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民办非企业单位修改章程核准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县民政局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139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农村公益性公墓审批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县民政局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旅行社服务网点备案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县文化和旅游局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22</w:t>
            </w: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141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文物保护单位建设控制地带内建设工程设计方案审批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县文化和旅游局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142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有线广播电视传输覆盖网工程建设及验收审核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县文化和旅游局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lastRenderedPageBreak/>
              <w:t>143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广播电台、电视台设立、终止审批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县文化和旅游局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144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区域性有线广播电视传输覆盖网总体规划、建设方案审核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县文化和旅游局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145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广播电视专用频段频率使用许可证（甲类）核发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县文化和旅游局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146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广播电视专用频段频率使用许可证（乙类）核发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县文化和旅游局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147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无线广播电视发射设备（不含小功率无线广播电视发射设备）订购证明核发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县文化和旅游局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148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广播电视设施迁建审批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县文化和旅游局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149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广播电台、电视台变更台名、台标、节目设置范围或节目套数审批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县文化和旅游局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150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广播电视视频点播业务许可证（乙种）审批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县文化和旅游局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151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跨省经营广播电视节目传送（无线）业务审批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县文化和旅游局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152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乡镇设立广播电视站和机关、部队、团体、企业事业单位设立有线广播电视站审批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县文化和旅游局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lastRenderedPageBreak/>
              <w:t>153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申请从事互联网上网服务经营活动审批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县文化和旅游局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154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歌舞娱乐场所从事娱乐场所经营活动审批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县文化和旅游局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155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文艺表演团体从事营业性演出活动审批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县文化和旅游局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156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互联网网站使用广播电视专有名称的审批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其他权力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县文化和旅游局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157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个体演员、个体演出经纪人备案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其他权力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县文化和旅游局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158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演出场所经营单位申请从事演出场所经营活动备案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其他权力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县文化和旅游局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159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游艺娱乐场所申请从事游艺娱乐场所经营活动审批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县文化和旅游局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160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馆藏文物档案备案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其他权力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县文化和旅游局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161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营业性演出审批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县文化和旅游局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162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雷电防护装置竣工验收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县气象局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163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雷电防护装置设计审核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县气象局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164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升放无人驾驶自由气球或者系留气球活动审批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县气象局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lastRenderedPageBreak/>
              <w:t>165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危险化学品经营企业（不设储存及带储存但未构成重大危险源）的经营许可（行政许可）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县应急管理局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166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烟花爆竹经营（零售）许可（行政许可）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县应急管理局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167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其他非煤矿山建设项目安全设施设计审查（行政许可）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县应急管理局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168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其他金属冶炼建设项目安全设施设计审查（行政许可）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县应急管理局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169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内部资料性出版物准印证核发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县委宣传部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170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单位内部设立印刷厂登记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县委宣传部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171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从事农村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16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毫米电影片发行、放映业务的单位或个人备案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其他权力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县委宣传部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172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出版物零售单位和个体工商户设立、变更审批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县委宣传部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173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企业、个人从事电影流动放映活动的备案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其他权力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县委宣传部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174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出版物零售单位、个体工商户从事网络发行业务备案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其他权力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县委宣传部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175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电影放映单位设立审批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县委宣传部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lastRenderedPageBreak/>
              <w:t>176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企业固定资产投资项目备案（能源领域）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县能源局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177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放射诊疗许可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县卫生健康体育局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32</w:t>
            </w: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178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母婴保健技术服务机构执业许可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县卫生健康体育局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179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医师执业注册审批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县卫生健康体育局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180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公共场所卫生许可以及新建公共场所选址和设计卫生许可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县卫生健康体育局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181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医疗机构放射性职业病危害建设项目预评价报告审核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县卫生健康体育局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182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护士执业注册审批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县卫生健康体育局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183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母婴保健服务人员资格认定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县卫生健康体育局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184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临时占用公共体育场（馆）设施审批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县卫生健康体育局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185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高危体育许可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县卫生健康体育局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186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学校体育设施改变性质和用途批准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县卫生健康体育局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187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举办健身气功活动及设立站点审批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县卫生健康体育局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188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全民健身设施拆迁或者改变用途批准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其他权力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县卫生健康体育局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lastRenderedPageBreak/>
              <w:t>189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医疗机构注册登记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县卫生健康体育局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190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饮用水供水单位卫生许可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县卫生健康体育局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191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体育类民办非企业单位申请登记审查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其他权力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县卫生健康体育局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192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计划生育技术服务人员执业证书初审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县卫生健康体育局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193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体育经营许可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县卫生健康体育局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194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体育备案许可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县卫生健康体育局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195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预防接种单位的指定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其他权力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县卫生健康体育局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196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乡村医生执业注册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县卫生健康体育局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197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单采血浆站设置执业许可的初审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其他权力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县卫生健康体育局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198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养老机构内部设置医疗机构的备案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其他权力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县卫生健康体育局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199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中医诊所备案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其他权力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县卫生健康体育局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200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计划生育技术服务机构设立许可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县卫生健康体育局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201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放射医疗工作人员证核发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行政确认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县卫生健康体育局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202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体育经营专业人员资格证核发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行政确认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县卫生健康体育局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lastRenderedPageBreak/>
              <w:t>203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社会体育指导员技术等级称号认定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行政确认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县卫生健康体育局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204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等级运动员称号授予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行政确认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县卫生健康体育局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205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国家三级运动员认定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行政确认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县卫生健康体育局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9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206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承担预防接种工作的医疗卫生机构（接种单位）的确认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行政确认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县卫生健康体育局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207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再生育涉及病残儿医学鉴定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行政确认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县卫生健康体育局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208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对医师（含助理）资格的认定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行政确认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县卫生健康体育局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209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非营利组织免税资格认定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行政确认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县财政局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210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会计代理记账机构执业资格审批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县财政局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211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教师资格认定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县教育局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10</w:t>
            </w: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212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民办学校设立、分立、合并及名称、层次、类别变更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县教育局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213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校车使用许可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县教育局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214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中小学、幼儿园设置规划（含城市房地产开发项目中教育配套）的前置审批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其他权力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县教育局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215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民办学校章程修改备案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其他权力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县教育局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lastRenderedPageBreak/>
              <w:t>216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文艺、体育等专业训练的社会组织自行实施义务教育审批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县教育局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217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义务教育阶段学校和学前教育机构设立、变更、终止审批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县教育局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218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普通高中学校设置审批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县教育局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7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219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公办幼儿园登记注册（城市幼儿园登记、注册、农村幼儿园备案）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行政确认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县教育局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C84F80">
        <w:trPr>
          <w:trHeight w:val="615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220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民办学校理事长、理事或者董事长、董事名单备案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其他权力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B97F8A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县教育局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84F80" w:rsidRDefault="00C84F8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</w:tbl>
    <w:p w:rsidR="00C84F80" w:rsidRDefault="00C84F80">
      <w:pPr>
        <w:pStyle w:val="a0"/>
        <w:spacing w:before="0" w:after="0" w:line="560" w:lineRule="exact"/>
        <w:jc w:val="both"/>
      </w:pPr>
    </w:p>
    <w:p w:rsidR="00C84F80" w:rsidRDefault="00C84F80"/>
    <w:p w:rsidR="00C84F80" w:rsidRDefault="00C84F80">
      <w:pPr>
        <w:pStyle w:val="a0"/>
      </w:pPr>
    </w:p>
    <w:p w:rsidR="00C84F80" w:rsidRDefault="00C84F80"/>
    <w:p w:rsidR="00C84F80" w:rsidRDefault="00C84F80">
      <w:pPr>
        <w:pStyle w:val="a0"/>
      </w:pPr>
    </w:p>
    <w:p w:rsidR="00C84F80" w:rsidRDefault="00C84F80">
      <w:pPr>
        <w:pStyle w:val="a0"/>
      </w:pPr>
    </w:p>
    <w:p w:rsidR="00C84F80" w:rsidRDefault="00C84F80">
      <w:pPr>
        <w:pStyle w:val="a0"/>
        <w:jc w:val="both"/>
      </w:pPr>
    </w:p>
    <w:sectPr w:rsidR="00C84F80" w:rsidSect="00C84F80">
      <w:footerReference w:type="even" r:id="rId8"/>
      <w:footerReference w:type="default" r:id="rId9"/>
      <w:pgSz w:w="11906" w:h="16838"/>
      <w:pgMar w:top="2098" w:right="1474" w:bottom="1984" w:left="1587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97F8A" w:rsidRDefault="00B97F8A" w:rsidP="00C84F80">
      <w:r>
        <w:separator/>
      </w:r>
    </w:p>
  </w:endnote>
  <w:endnote w:type="continuationSeparator" w:id="0">
    <w:p w:rsidR="00B97F8A" w:rsidRDefault="00B97F8A" w:rsidP="00C84F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4F80" w:rsidRDefault="00C84F80">
    <w:pPr>
      <w:pStyle w:val="a4"/>
      <w:rPr>
        <w:rFonts w:ascii="宋体" w:hAnsi="宋体" w:cs="宋体"/>
        <w:sz w:val="28"/>
        <w:szCs w:val="28"/>
      </w:rPr>
    </w:pPr>
    <w:r w:rsidRPr="00C84F80">
      <w:rPr>
        <w:sz w:val="2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-22.4pt;width:182.35pt;height:32.6pt;z-index:251660288;mso-position-horizontal-relative:margin" o:gfxdata="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" filled="f" stroked="f" strokeweight="1.25pt">
          <v:textbox inset="0,0,0,0">
            <w:txbxContent>
              <w:p w:rsidR="00C84F80" w:rsidRDefault="00B97F8A">
                <w:pPr>
                  <w:snapToGrid w:val="0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t>—</w:t>
                </w:r>
                <w:r w:rsidR="00C84F80"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 w:rsidR="00C84F80"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t>2</w:t>
                </w:r>
                <w:r w:rsidR="00C84F80"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t xml:space="preserve"> 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4F80" w:rsidRDefault="00C84F80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104pt;margin-top:0;width:2in;height:2in;z-index:251661312;mso-wrap-style:none;mso-position-horizontal:outside;mso-position-horizontal-relative:margin" filled="f" stroked="f">
          <v:textbox style="mso-fit-shape-to-text:t" inset="0,0,0,0">
            <w:txbxContent>
              <w:p w:rsidR="00C84F80" w:rsidRDefault="00C84F80">
                <w:pPr>
                  <w:pStyle w:val="a4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 w:rsidR="00B97F8A"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0255C2">
                  <w:rPr>
                    <w:rFonts w:ascii="宋体" w:hAnsi="宋体" w:cs="宋体"/>
                    <w:noProof/>
                    <w:sz w:val="28"/>
                    <w:szCs w:val="28"/>
                  </w:rPr>
                  <w:t>- 17 -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97F8A" w:rsidRDefault="00B97F8A" w:rsidP="00C84F80">
      <w:r>
        <w:separator/>
      </w:r>
    </w:p>
  </w:footnote>
  <w:footnote w:type="continuationSeparator" w:id="0">
    <w:p w:rsidR="00B97F8A" w:rsidRDefault="00B97F8A" w:rsidP="00C84F8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9"/>
  <w:displayHorizontalDrawingGridEvery w:val="2"/>
  <w:displayVerticalDrawingGridEvery w:val="2"/>
  <w:noPunctuationKerning/>
  <w:characterSpacingControl w:val="compressPunctuation"/>
  <w:hdrShapeDefaults>
    <o:shapedefaults v:ext="edit" spidmax="4098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850A18"/>
    <w:rsid w:val="000255C2"/>
    <w:rsid w:val="000527C0"/>
    <w:rsid w:val="00086059"/>
    <w:rsid w:val="00850A18"/>
    <w:rsid w:val="00B97F8A"/>
    <w:rsid w:val="00C84F80"/>
    <w:rsid w:val="00EF52EE"/>
    <w:rsid w:val="00FA02EC"/>
    <w:rsid w:val="04AE64CA"/>
    <w:rsid w:val="07FC76B8"/>
    <w:rsid w:val="08024293"/>
    <w:rsid w:val="0C231081"/>
    <w:rsid w:val="101A4746"/>
    <w:rsid w:val="127447B4"/>
    <w:rsid w:val="144A067A"/>
    <w:rsid w:val="14AF184C"/>
    <w:rsid w:val="192B6C3B"/>
    <w:rsid w:val="19A44941"/>
    <w:rsid w:val="1ECD7629"/>
    <w:rsid w:val="24524AF1"/>
    <w:rsid w:val="25C47D30"/>
    <w:rsid w:val="267308DF"/>
    <w:rsid w:val="2C77573E"/>
    <w:rsid w:val="2F4D5283"/>
    <w:rsid w:val="32BC3919"/>
    <w:rsid w:val="349A4FA5"/>
    <w:rsid w:val="37C618D6"/>
    <w:rsid w:val="381C7829"/>
    <w:rsid w:val="3D0B7603"/>
    <w:rsid w:val="3E716E0B"/>
    <w:rsid w:val="3F38288F"/>
    <w:rsid w:val="428760BC"/>
    <w:rsid w:val="46F33E5E"/>
    <w:rsid w:val="4F0D7AD6"/>
    <w:rsid w:val="5ED17EA1"/>
    <w:rsid w:val="66D9241E"/>
    <w:rsid w:val="6D764288"/>
    <w:rsid w:val="76A3607A"/>
    <w:rsid w:val="7B974B36"/>
    <w:rsid w:val="7E05005C"/>
    <w:rsid w:val="7E175BE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nhideWhenUsed="1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C84F80"/>
    <w:pPr>
      <w:widowControl w:val="0"/>
      <w:jc w:val="both"/>
    </w:pPr>
    <w:rPr>
      <w:rFonts w:asciiTheme="minorHAnsi" w:hAnsiTheme="minorHAnsi" w:cstheme="minorBid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rsid w:val="00C84F80"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styleId="a4">
    <w:name w:val="footer"/>
    <w:basedOn w:val="a"/>
    <w:unhideWhenUsed/>
    <w:qFormat/>
    <w:rsid w:val="00C84F8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link w:val="Char"/>
    <w:qFormat/>
    <w:rsid w:val="00C84F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2"/>
    <w:qFormat/>
    <w:rsid w:val="00C84F80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页眉 Char"/>
    <w:basedOn w:val="a1"/>
    <w:link w:val="a5"/>
    <w:qFormat/>
    <w:rsid w:val="00C84F80"/>
    <w:rPr>
      <w:rFonts w:asciiTheme="minorHAnsi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1" textRotate="1"/>
    <customShpInfo spid="_x0000_s2049"/>
    <customShpInfo spid="_x0000_s1026"/>
    <customShpInfo spid="_x0000_s1027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DB780EF-07AD-4734-A48D-C977EB88AB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18</Pages>
  <Words>1090</Words>
  <Characters>6215</Characters>
  <Application>Microsoft Office Word</Application>
  <DocSecurity>0</DocSecurity>
  <Lines>51</Lines>
  <Paragraphs>14</Paragraphs>
  <ScaleCrop>false</ScaleCrop>
  <Company>微软中国</Company>
  <LinksUpToDate>false</LinksUpToDate>
  <CharactersWithSpaces>7291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审批局3</dc:creator>
  <cp:lastModifiedBy>交城网络中心公文收发员(王丽华)</cp:lastModifiedBy>
  <cp:revision>2</cp:revision>
  <cp:lastPrinted>2020-03-11T08:29:00Z</cp:lastPrinted>
  <dcterms:created xsi:type="dcterms:W3CDTF">2020-04-27T02:53:00Z</dcterms:created>
  <dcterms:modified xsi:type="dcterms:W3CDTF">2020-04-27T02:53:00Z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